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0F2" w:rsidRPr="005A3B7A" w:rsidRDefault="002F40F2" w:rsidP="00D23FD3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Юридический адрес, бизнес-идентификационный код, банковских счет заказчика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(</w:t>
      </w:r>
      <w:r w:rsidRPr="005A3B7A">
        <w:rPr>
          <w:color w:val="000000"/>
          <w:spacing w:val="2"/>
          <w:sz w:val="25"/>
          <w:szCs w:val="25"/>
        </w:rPr>
        <w:t>организатора зак</w:t>
      </w:r>
      <w:bookmarkStart w:id="0" w:name="_GoBack"/>
      <w:bookmarkEnd w:id="0"/>
      <w:r w:rsidRPr="005A3B7A">
        <w:rPr>
          <w:color w:val="000000"/>
          <w:spacing w:val="2"/>
          <w:sz w:val="25"/>
          <w:szCs w:val="25"/>
        </w:rPr>
        <w:t>упа</w:t>
      </w:r>
      <w:r w:rsidRPr="005A3B7A">
        <w:rPr>
          <w:color w:val="000000"/>
          <w:spacing w:val="2"/>
          <w:sz w:val="25"/>
          <w:szCs w:val="25"/>
          <w:lang w:val="kk-KZ"/>
        </w:rPr>
        <w:t>):</w:t>
      </w:r>
    </w:p>
    <w:p w:rsidR="002F40F2" w:rsidRPr="00175DFF" w:rsidRDefault="002F40F2" w:rsidP="00175D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Юридический адрес: 110000, Казахстан,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г.Костанай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ул.Баймагамбетова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Y="159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850"/>
        <w:gridCol w:w="850"/>
        <w:gridCol w:w="1702"/>
        <w:gridCol w:w="1702"/>
      </w:tblGrid>
      <w:tr w:rsidR="0074587F" w:rsidRPr="00B72263" w:rsidTr="006C3086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shd w:val="clear" w:color="auto" w:fill="auto"/>
            <w:hideMark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hideMark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850" w:type="dxa"/>
            <w:shd w:val="clear" w:color="auto" w:fill="auto"/>
            <w:hideMark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Кол-во</w:t>
            </w:r>
          </w:p>
        </w:tc>
        <w:tc>
          <w:tcPr>
            <w:tcW w:w="1702" w:type="dxa"/>
          </w:tcPr>
          <w:p w:rsidR="0074587F" w:rsidRPr="00B72263" w:rsidRDefault="0074587F" w:rsidP="006C308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Общая сумма тенге</w:t>
            </w:r>
          </w:p>
        </w:tc>
        <w:tc>
          <w:tcPr>
            <w:tcW w:w="1702" w:type="dxa"/>
          </w:tcPr>
          <w:p w:rsidR="0074587F" w:rsidRPr="00B72263" w:rsidRDefault="0074587F" w:rsidP="006C308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График поставки</w:t>
            </w:r>
          </w:p>
        </w:tc>
      </w:tr>
      <w:tr w:rsidR="0074587F" w:rsidRPr="00B72263" w:rsidTr="0074587F">
        <w:trPr>
          <w:trHeight w:val="932"/>
        </w:trPr>
        <w:tc>
          <w:tcPr>
            <w:tcW w:w="817" w:type="dxa"/>
            <w:shd w:val="clear" w:color="auto" w:fill="auto"/>
            <w:vAlign w:val="center"/>
            <w:hideMark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Обогащающая ростовая добавка BD BACTEС MGIT 960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Supplement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(6х15 мл)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6C3086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2" w:type="dxa"/>
            <w:vAlign w:val="center"/>
          </w:tcPr>
          <w:p w:rsidR="0074587F" w:rsidRPr="006C3086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C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362 600</w:t>
            </w:r>
          </w:p>
        </w:tc>
        <w:tc>
          <w:tcPr>
            <w:tcW w:w="1702" w:type="dxa"/>
            <w:vAlign w:val="center"/>
          </w:tcPr>
          <w:p w:rsidR="0074587F" w:rsidRPr="00217C7F" w:rsidRDefault="0074587F" w:rsidP="0074587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12 - июнь;</w:t>
            </w:r>
          </w:p>
          <w:p w:rsidR="0074587F" w:rsidRPr="002940CF" w:rsidRDefault="006C3086" w:rsidP="002940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3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0-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74587F" w:rsidRPr="00B72263" w:rsidTr="006C308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Набор  реагентов BD BACTEС MGIT 960 SIRE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Kit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для определения лекарственной чувствительности микобактерий к препаратам первого ряда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AB4FAC" w:rsidRDefault="0074587F" w:rsidP="006C308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6C3086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2" w:type="dxa"/>
            <w:vAlign w:val="center"/>
          </w:tcPr>
          <w:p w:rsidR="0074587F" w:rsidRPr="006C3086" w:rsidRDefault="006C3086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3 930 000</w:t>
            </w:r>
          </w:p>
        </w:tc>
        <w:tc>
          <w:tcPr>
            <w:tcW w:w="1702" w:type="dxa"/>
            <w:vAlign w:val="center"/>
          </w:tcPr>
          <w:p w:rsidR="0074587F" w:rsidRPr="00217C7F" w:rsidRDefault="00BF307B" w:rsidP="00B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июнь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="0074587F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</w:t>
            </w:r>
            <w:r w:rsidR="0074587F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15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74587F" w:rsidRPr="00B72263" w:rsidTr="006C308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Pr="00E06674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Среда для определения роста и PZA резистентности микобактерий BD BACTEС MGIT 960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6C3086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BF307B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B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 444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vAlign w:val="center"/>
          </w:tcPr>
          <w:p w:rsidR="0074587F" w:rsidRPr="0074587F" w:rsidRDefault="0074587F" w:rsidP="00BF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="00BF30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26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74587F" w:rsidRPr="00B72263" w:rsidTr="006C308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Набор реагентов  BD BACTEС MGIT 960 PZA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Кit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для определения резистентности микобактерий к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пиразинамиду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6C3086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F307B" w:rsidRDefault="0074587F" w:rsidP="00B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B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544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vAlign w:val="center"/>
          </w:tcPr>
          <w:p w:rsidR="0074587F" w:rsidRPr="0074587F" w:rsidRDefault="00BF307B" w:rsidP="00BF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4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июнь;         </w:t>
            </w:r>
            <w:r w:rsidR="0074587F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8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сентябрь;      </w:t>
            </w:r>
            <w:r w:rsidR="0074587F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tr w:rsidR="0074587F" w:rsidRPr="00B72263" w:rsidTr="006C308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74587F" w:rsidRPr="005D7982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5D7982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Обогащающая добавка OADS Suppliment для среды Миддлбрук  BD BACTEС MGIT 960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6C3086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F307B" w:rsidRDefault="0074587F" w:rsidP="00B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702" w:type="dxa"/>
            <w:vAlign w:val="center"/>
          </w:tcPr>
          <w:p w:rsidR="0074587F" w:rsidRPr="004D670C" w:rsidRDefault="00BF307B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2 420 </w:t>
            </w:r>
            <w:r w:rsidR="00745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vAlign w:val="center"/>
          </w:tcPr>
          <w:p w:rsidR="0074587F" w:rsidRPr="0074587F" w:rsidRDefault="00BF307B" w:rsidP="00BF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июня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</w:t>
            </w:r>
            <w:r w:rsidR="0074587F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</w:t>
            </w:r>
            <w:r w:rsidR="0074587F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="0074587F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</w:t>
            </w:r>
          </w:p>
        </w:tc>
      </w:tr>
      <w:tr w:rsidR="0074587F" w:rsidRPr="00B72263" w:rsidTr="006C308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Среда питательная жидкая </w:t>
            </w:r>
            <w:proofErr w:type="spellStart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>Миддлбрук</w:t>
            </w:r>
            <w:proofErr w:type="spellEnd"/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флуоресцентным компонентом в пробирках MGIT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6C3086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F307B" w:rsidRDefault="0074587F" w:rsidP="00B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B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vAlign w:val="center"/>
          </w:tcPr>
          <w:p w:rsidR="0074587F" w:rsidRPr="002940CF" w:rsidRDefault="0074587F" w:rsidP="00BF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40 - </w:t>
            </w:r>
            <w:r w:rsidR="00BF30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июнь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="00BF307B"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 w:rsidR="002940CF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74587F" w:rsidRPr="00B72263" w:rsidTr="006C308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74587F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74587F" w:rsidRPr="0052644D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2644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Набор калибраторов к BD BACTEС MGIT 960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Default="0074587F" w:rsidP="006C3086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4D670C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74587F" w:rsidRPr="004D670C" w:rsidRDefault="0074587F" w:rsidP="006C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  <w:r w:rsidR="00BF3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2" w:type="dxa"/>
            <w:vAlign w:val="center"/>
          </w:tcPr>
          <w:p w:rsidR="0074587F" w:rsidRPr="0074587F" w:rsidRDefault="0074587F" w:rsidP="00BF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 w:rsidR="00BF30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июн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ь </w:t>
            </w:r>
          </w:p>
        </w:tc>
      </w:tr>
      <w:tr w:rsidR="0074587F" w:rsidRPr="00B72263" w:rsidTr="006C3086">
        <w:trPr>
          <w:trHeight w:val="298"/>
        </w:trPr>
        <w:tc>
          <w:tcPr>
            <w:tcW w:w="817" w:type="dxa"/>
            <w:shd w:val="clear" w:color="auto" w:fill="auto"/>
          </w:tcPr>
          <w:p w:rsidR="0074587F" w:rsidRPr="00B72263" w:rsidRDefault="0074587F" w:rsidP="006C3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74587F" w:rsidRPr="00B72263" w:rsidRDefault="0074587F" w:rsidP="006C30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72263" w:rsidRDefault="0074587F" w:rsidP="006C3086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587F" w:rsidRPr="00B72263" w:rsidRDefault="0074587F" w:rsidP="006C3086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</w:tcPr>
          <w:p w:rsidR="0074587F" w:rsidRPr="0007399D" w:rsidRDefault="0074587F" w:rsidP="00BF307B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83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BF307B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646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BF307B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6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>00</w:t>
            </w:r>
          </w:p>
        </w:tc>
        <w:tc>
          <w:tcPr>
            <w:tcW w:w="1702" w:type="dxa"/>
          </w:tcPr>
          <w:p w:rsidR="0074587F" w:rsidRPr="0007399D" w:rsidRDefault="0074587F" w:rsidP="006C3086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144956" w:rsidRPr="00AB7785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4"/>
          <w:szCs w:val="26"/>
          <w:lang w:val="kk-KZ"/>
        </w:rPr>
      </w:pPr>
    </w:p>
    <w:p w:rsidR="00B72263" w:rsidRPr="005A3B7A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5A3B7A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Место поставки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: 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110000, </w:t>
      </w:r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Костанайская область, г.Тобыл, ул.Механизаторов, дом 15/1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Сроки поставки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: </w:t>
      </w:r>
      <w:r w:rsidR="001A67DA" w:rsidRPr="005A3B7A">
        <w:rPr>
          <w:b/>
          <w:color w:val="FF0000"/>
          <w:spacing w:val="2"/>
          <w:sz w:val="25"/>
          <w:szCs w:val="25"/>
          <w:lang w:val="kk-KZ"/>
        </w:rPr>
        <w:t>согласно графику</w:t>
      </w:r>
      <w:r w:rsidRPr="005A3B7A">
        <w:rPr>
          <w:b/>
          <w:spacing w:val="2"/>
          <w:sz w:val="25"/>
          <w:szCs w:val="25"/>
          <w:lang w:val="kk-KZ"/>
        </w:rPr>
        <w:t>.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Время начала и окончания приема заявок с обратным отсчетом оставшегося времени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: </w:t>
      </w:r>
    </w:p>
    <w:p w:rsidR="002F40F2" w:rsidRPr="005A3B7A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1</w:t>
      </w:r>
      <w:r w:rsidR="00A321D0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 xml:space="preserve">10000, </w:t>
      </w:r>
      <w:r w:rsidR="004E0087"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Костанайская область, г.Костанай, ул.Баймагамбетова, 5.</w:t>
      </w: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 xml:space="preserve">, окончательный срок подачи заявок </w:t>
      </w:r>
      <w:r w:rsidR="001A67DA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10</w:t>
      </w:r>
      <w:r w:rsidR="00217C7F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:3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0 часов </w:t>
      </w:r>
      <w:r w:rsidR="00707725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«0</w:t>
      </w:r>
      <w:r w:rsidR="00175DFF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2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» </w:t>
      </w:r>
      <w:r w:rsidR="00175DFF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апрель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 202</w:t>
      </w:r>
      <w:r w:rsidR="00D23FD3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4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г</w:t>
      </w: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>.</w:t>
      </w:r>
    </w:p>
    <w:p w:rsidR="002F40F2" w:rsidRPr="005A3B7A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Дата, время и место вскрытия конвертов с тендерными заявками: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</w:t>
      </w:r>
      <w:r w:rsidR="00707725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</w:t>
      </w:r>
      <w:r w:rsidR="001A67DA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</w:t>
      </w:r>
      <w:r w:rsidR="00217C7F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:3</w:t>
      </w:r>
      <w:r w:rsidR="00707725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0 часов «0</w:t>
      </w:r>
      <w:r w:rsidR="00175DFF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2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» </w:t>
      </w:r>
      <w:r w:rsidR="00175DFF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апрель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 202</w:t>
      </w:r>
      <w:r w:rsidR="00D23FD3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4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г.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, по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адресу 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110000, Костанайская область, г.Костанай, ул.Баймагамбетова, дом 5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.</w:t>
      </w:r>
    </w:p>
    <w:p w:rsidR="002F40F2" w:rsidRPr="005A3B7A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Ч</w:t>
      </w:r>
      <w:r w:rsidRPr="005A3B7A">
        <w:rPr>
          <w:color w:val="000000"/>
          <w:spacing w:val="2"/>
          <w:sz w:val="25"/>
          <w:szCs w:val="25"/>
        </w:rPr>
        <w:t>лен</w:t>
      </w:r>
      <w:r w:rsidRPr="005A3B7A">
        <w:rPr>
          <w:color w:val="000000"/>
          <w:spacing w:val="2"/>
          <w:sz w:val="25"/>
          <w:szCs w:val="25"/>
          <w:lang w:val="kk-KZ"/>
        </w:rPr>
        <w:t>ы</w:t>
      </w:r>
      <w:r w:rsidR="002F40F2" w:rsidRPr="005A3B7A">
        <w:rPr>
          <w:color w:val="000000"/>
          <w:spacing w:val="2"/>
          <w:sz w:val="25"/>
          <w:szCs w:val="25"/>
        </w:rPr>
        <w:t xml:space="preserve"> комиссии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 xml:space="preserve">: </w:t>
      </w:r>
    </w:p>
    <w:p w:rsidR="00D23FD3" w:rsidRDefault="002F40F2" w:rsidP="00D23FD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i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Председатель комиссии: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Доспанов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Е.С. - заместитель руководителя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 xml:space="preserve">оганизации здравоохранения </w:t>
      </w:r>
      <w:r w:rsidRPr="005A3B7A">
        <w:rPr>
          <w:rFonts w:ascii="Times New Roman" w:hAnsi="Times New Roman" w:cs="Times New Roman"/>
          <w:sz w:val="25"/>
          <w:szCs w:val="25"/>
        </w:rPr>
        <w:t>по экономическому и административно-хозяйственному обеспечению</w:t>
      </w:r>
      <w:r w:rsidR="000C5E0F" w:rsidRPr="005A3B7A">
        <w:rPr>
          <w:rFonts w:ascii="Times New Roman" w:hAnsi="Times New Roman" w:cs="Times New Roman"/>
          <w:sz w:val="25"/>
          <w:szCs w:val="25"/>
          <w:lang w:val="kk-KZ"/>
        </w:rPr>
        <w:t>;</w:t>
      </w:r>
      <w:r w:rsidR="001A67DA" w:rsidRPr="005A3B7A">
        <w:rPr>
          <w:rFonts w:ascii="Times New Roman" w:hAnsi="Times New Roman" w:cs="Times New Roman"/>
          <w:i/>
          <w:sz w:val="25"/>
          <w:szCs w:val="25"/>
        </w:rPr>
        <w:t xml:space="preserve"> </w:t>
      </w:r>
    </w:p>
    <w:p w:rsidR="001A67DA" w:rsidRPr="00D23FD3" w:rsidRDefault="002F40F2" w:rsidP="00D23FD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Заместитель председателя: </w:t>
      </w:r>
      <w:r w:rsidR="00D23FD3" w:rsidRPr="00D23FD3">
        <w:rPr>
          <w:rFonts w:ascii="Times New Roman" w:hAnsi="Times New Roman" w:cs="Times New Roman"/>
          <w:sz w:val="25"/>
          <w:szCs w:val="25"/>
          <w:lang w:val="kk-KZ"/>
        </w:rPr>
        <w:t>Искакова Г.Р</w:t>
      </w:r>
      <w:r w:rsidR="00D23FD3" w:rsidRPr="00D23FD3">
        <w:rPr>
          <w:rFonts w:ascii="Times New Roman" w:hAnsi="Times New Roman" w:cs="Times New Roman"/>
          <w:sz w:val="25"/>
          <w:szCs w:val="25"/>
        </w:rPr>
        <w:t xml:space="preserve">. – </w:t>
      </w:r>
      <w:proofErr w:type="spellStart"/>
      <w:r w:rsidR="00D23FD3" w:rsidRPr="00D23FD3">
        <w:rPr>
          <w:rFonts w:ascii="Times New Roman" w:hAnsi="Times New Roman" w:cs="Times New Roman"/>
          <w:sz w:val="25"/>
          <w:szCs w:val="25"/>
        </w:rPr>
        <w:t>заведующ</w:t>
      </w:r>
      <w:proofErr w:type="spellEnd"/>
      <w:r w:rsidR="00D23FD3" w:rsidRPr="00D23FD3">
        <w:rPr>
          <w:rFonts w:ascii="Times New Roman" w:hAnsi="Times New Roman" w:cs="Times New Roman"/>
          <w:sz w:val="25"/>
          <w:szCs w:val="25"/>
          <w:lang w:val="kk-KZ"/>
        </w:rPr>
        <w:t>ая</w:t>
      </w:r>
      <w:r w:rsidR="00D23FD3" w:rsidRPr="00D23FD3">
        <w:rPr>
          <w:rFonts w:ascii="Times New Roman" w:hAnsi="Times New Roman" w:cs="Times New Roman"/>
          <w:sz w:val="25"/>
          <w:szCs w:val="25"/>
        </w:rPr>
        <w:t xml:space="preserve"> бактериологической лабораторией;</w:t>
      </w:r>
    </w:p>
    <w:p w:rsidR="002F40F2" w:rsidRPr="005A3B7A" w:rsidRDefault="002F40F2" w:rsidP="005A3B7A">
      <w:pPr>
        <w:spacing w:after="0" w:line="240" w:lineRule="auto"/>
        <w:ind w:left="709"/>
        <w:jc w:val="both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Члены комиссии: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Башенов К.С.</w:t>
      </w:r>
      <w:r w:rsidRPr="005A3B7A">
        <w:rPr>
          <w:rFonts w:ascii="Times New Roman" w:hAnsi="Times New Roman" w:cs="Times New Roman"/>
          <w:i/>
          <w:sz w:val="25"/>
          <w:szCs w:val="25"/>
          <w:lang w:val="kk-KZ"/>
        </w:rPr>
        <w:t xml:space="preserve"> -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юрисконсульт.</w:t>
      </w:r>
    </w:p>
    <w:p w:rsidR="00B05862" w:rsidRPr="005A3B7A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        С</w:t>
      </w:r>
      <w:proofErr w:type="spellStart"/>
      <w:r w:rsidR="002F40F2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екретар</w:t>
      </w:r>
      <w:proofErr w:type="spellEnd"/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ь</w:t>
      </w:r>
      <w:r w:rsidR="002F40F2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комиссии</w:t>
      </w:r>
      <w:r w:rsidR="00B05862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="00B05862" w:rsidRPr="005A3B7A">
        <w:rPr>
          <w:rFonts w:ascii="Times New Roman" w:hAnsi="Times New Roman" w:cs="Times New Roman"/>
          <w:sz w:val="25"/>
          <w:szCs w:val="25"/>
          <w:lang w:val="kk-KZ"/>
        </w:rPr>
        <w:t>Абдигасымова С.Г. – специалист государственных закупок.</w:t>
      </w:r>
    </w:p>
    <w:p w:rsidR="00B72263" w:rsidRPr="005A3B7A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B72263" w:rsidRPr="005A3B7A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0C5E0F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  <w:t>Молдатаева Ж.Ж.</w:t>
      </w:r>
    </w:p>
    <w:p w:rsidR="0074587F" w:rsidRDefault="0074587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74587F" w:rsidRPr="005A3B7A" w:rsidRDefault="0074587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sectPr w:rsidR="0074587F" w:rsidRPr="005A3B7A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75DFF"/>
    <w:rsid w:val="001819CC"/>
    <w:rsid w:val="00192EFA"/>
    <w:rsid w:val="001A2B8E"/>
    <w:rsid w:val="001A48A6"/>
    <w:rsid w:val="001A67DA"/>
    <w:rsid w:val="001B522A"/>
    <w:rsid w:val="001D0CF6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940CF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086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BF307B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3FD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A4371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715F7"/>
  <w15:docId w15:val="{7432D1E8-97DC-40BF-ABF2-87CA6AB1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35FC7-5D03-4352-BB4C-B898779E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cp:lastPrinted>2023-04-12T03:07:00Z</cp:lastPrinted>
  <dcterms:created xsi:type="dcterms:W3CDTF">2023-04-11T11:13:00Z</dcterms:created>
  <dcterms:modified xsi:type="dcterms:W3CDTF">2024-03-12T04:19:00Z</dcterms:modified>
</cp:coreProperties>
</file>